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0468" w:type="dxa"/>
        <w:tblInd w:w="-15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doub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08"/>
        <w:gridCol w:w="2880"/>
        <w:gridCol w:w="180"/>
        <w:gridCol w:w="540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08" w:hRule="atLeast"/>
        </w:trPr>
        <w:tc>
          <w:tcPr>
            <w:tcW w:w="10468" w:type="dxa"/>
            <w:gridSpan w:val="4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vAlign w:val="top"/>
          </w:tcPr>
          <w:p>
            <w:pPr>
              <w:snapToGrid w:val="0"/>
              <w:spacing w:before="360" w:beforeLines="100" w:line="720" w:lineRule="exact"/>
              <w:jc w:val="center"/>
              <w:rPr>
                <w:rFonts w:eastAsia="富漢通中顏楷"/>
                <w:spacing w:val="80"/>
                <w:sz w:val="64"/>
                <w:szCs w:val="64"/>
              </w:rPr>
            </w:pPr>
            <w:r>
              <w:rPr>
                <w:rFonts w:hint="eastAsia" w:ascii="HanWangYanKai" w:eastAsia="HanWangYanKai" w:cs="超研澤古印體"/>
                <w:b/>
                <w:bCs/>
                <w:spacing w:val="80"/>
                <w:sz w:val="64"/>
                <w:szCs w:val="64"/>
              </w:rPr>
              <w:t>萬佛聖城慶祝彌勒菩薩聖誕及</w:t>
            </w:r>
            <w:r>
              <w:rPr>
                <w:rFonts w:hint="eastAsia" w:ascii="HanWangYanKai" w:eastAsia="HanWangYanKai" w:cs="超研澤古印體"/>
                <w:b/>
                <w:bCs/>
                <w:spacing w:val="120"/>
                <w:sz w:val="64"/>
                <w:szCs w:val="64"/>
              </w:rPr>
              <w:t>舉行新年護國息災法會</w:t>
            </w:r>
          </w:p>
          <w:p>
            <w:pPr>
              <w:pStyle w:val="2"/>
              <w:spacing w:line="520" w:lineRule="exact"/>
              <w:rPr>
                <w:rFonts w:eastAsia="宋体"/>
                <w:b/>
                <w:bCs/>
                <w:spacing w:val="10"/>
                <w:sz w:val="40"/>
                <w:szCs w:val="40"/>
                <w:lang w:eastAsia="zh-CN"/>
              </w:rPr>
            </w:pPr>
            <w:r>
              <w:rPr>
                <w:b/>
                <w:sz w:val="40"/>
                <w:szCs w:val="40"/>
              </w:rPr>
              <w:t>Ceremony for</w:t>
            </w:r>
            <w:r>
              <w:rPr>
                <w:rFonts w:eastAsia="宋体"/>
                <w:b/>
                <w:sz w:val="40"/>
                <w:szCs w:val="40"/>
                <w:lang w:eastAsia="zh-CN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Maitreya Bodhisattva’s Birthday and </w:t>
            </w:r>
            <w:r>
              <w:rPr>
                <w:b/>
                <w:bCs/>
                <w:sz w:val="40"/>
                <w:szCs w:val="40"/>
              </w:rPr>
              <w:t xml:space="preserve">Dharma Assembly of the Lunar New Year for </w:t>
            </w:r>
            <w:r>
              <w:rPr>
                <w:b/>
                <w:sz w:val="40"/>
                <w:szCs w:val="40"/>
              </w:rPr>
              <w:t>Protecting the Country and Quelling Disasters</w:t>
            </w:r>
            <w:r>
              <w:rPr>
                <w:b/>
                <w:bCs/>
                <w:sz w:val="40"/>
                <w:szCs w:val="40"/>
              </w:rPr>
              <w:t xml:space="preserve"> at</w:t>
            </w:r>
            <w:r>
              <w:rPr>
                <w:rFonts w:eastAsia="宋体"/>
                <w:b/>
                <w:bCs/>
                <w:sz w:val="40"/>
                <w:szCs w:val="40"/>
                <w:lang w:eastAsia="zh-CN"/>
              </w:rPr>
              <w:t xml:space="preserve"> t</w:t>
            </w:r>
            <w:r>
              <w:rPr>
                <w:b/>
                <w:bCs/>
                <w:sz w:val="40"/>
                <w:szCs w:val="40"/>
              </w:rPr>
              <w:t>he City of 10,000 Buddhas</w:t>
            </w:r>
          </w:p>
          <w:p>
            <w:pPr>
              <w:snapToGrid w:val="0"/>
              <w:spacing w:before="180" w:beforeLines="50"/>
              <w:jc w:val="both"/>
              <w:rPr>
                <w:rFonts w:ascii="Arial" w:hAnsi="Arial" w:eastAsia="宋体" w:cs="Arial"/>
                <w:b/>
                <w:bCs/>
                <w:spacing w:val="10"/>
                <w:position w:val="-2"/>
                <w:sz w:val="30"/>
                <w:szCs w:val="30"/>
                <w:lang w:eastAsia="zh-CN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</w:t>
            </w:r>
            <w:r>
              <w:rPr>
                <w:b/>
                <w:bCs/>
                <w:position w:val="-2"/>
                <w:sz w:val="44"/>
                <w:szCs w:val="44"/>
              </w:rPr>
              <w:t xml:space="preserve">  </w:t>
            </w:r>
            <w:r>
              <w:rPr>
                <w:rFonts w:ascii="Arial" w:hAnsi="Arial" w:eastAsia="宋体" w:cs="Arial"/>
                <w:b/>
                <w:bCs/>
                <w:position w:val="-2"/>
                <w:sz w:val="30"/>
                <w:szCs w:val="30"/>
                <w:lang w:eastAsia="zh-CN"/>
              </w:rPr>
              <w:t>February</w:t>
            </w:r>
            <w:r>
              <w:rPr>
                <w:rFonts w:hint="eastAsia" w:ascii="Arial" w:hAnsi="Arial" w:eastAsia="宋体" w:cs="Arial"/>
                <w:b/>
                <w:bCs/>
                <w:position w:val="-2"/>
                <w:sz w:val="30"/>
                <w:szCs w:val="30"/>
                <w:lang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b/>
                <w:bCs/>
                <w:position w:val="-2"/>
                <w:sz w:val="30"/>
                <w:szCs w:val="30"/>
                <w:lang w:val="en-US" w:eastAsia="zh-CN"/>
              </w:rPr>
              <w:t>5</w:t>
            </w:r>
            <w:r>
              <w:rPr>
                <w:rFonts w:ascii="Arial" w:hAnsi="Arial" w:cs="Arial"/>
                <w:b/>
                <w:bCs/>
                <w:position w:val="-2"/>
                <w:sz w:val="30"/>
                <w:szCs w:val="30"/>
              </w:rPr>
              <w:t>,</w:t>
            </w:r>
            <w:r>
              <w:rPr>
                <w:rFonts w:ascii="Arial" w:hAnsi="Arial" w:cs="Arial"/>
                <w:b/>
                <w:bCs/>
                <w:spacing w:val="10"/>
                <w:position w:val="-2"/>
                <w:sz w:val="30"/>
                <w:szCs w:val="30"/>
              </w:rPr>
              <w:t xml:space="preserve"> 201</w:t>
            </w:r>
            <w:r>
              <w:rPr>
                <w:rFonts w:ascii="Arial" w:hAnsi="Arial" w:cs="Arial"/>
                <w:b/>
                <w:bCs/>
                <w:spacing w:val="10"/>
                <w:position w:val="-2"/>
                <w:sz w:val="30"/>
                <w:szCs w:val="30"/>
                <w:lang w:val="en-US"/>
              </w:rPr>
              <w:t>9</w:t>
            </w:r>
            <w:bookmarkStart w:id="0" w:name="_GoBack"/>
            <w:bookmarkEnd w:id="0"/>
            <w:r>
              <w:rPr>
                <w:rFonts w:hint="eastAsia" w:ascii="Arial" w:hAnsi="Arial" w:eastAsia="宋体" w:cs="Arial"/>
                <w:b/>
                <w:bCs/>
                <w:spacing w:val="10"/>
                <w:position w:val="-2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Arial" w:hAnsi="Arial" w:eastAsia="宋体" w:cs="Arial"/>
                <w:b/>
                <w:bCs/>
                <w:spacing w:val="10"/>
                <w:position w:val="-2"/>
                <w:sz w:val="30"/>
                <w:szCs w:val="30"/>
                <w:lang w:eastAsia="zh-CN"/>
              </w:rPr>
              <w:t>(</w:t>
            </w:r>
            <w:r>
              <w:rPr>
                <w:rFonts w:hint="default" w:ascii="Arial" w:hAnsi="Arial" w:eastAsia="宋体" w:cs="Arial"/>
                <w:b/>
                <w:bCs/>
                <w:spacing w:val="10"/>
                <w:position w:val="-2"/>
                <w:sz w:val="30"/>
                <w:szCs w:val="30"/>
                <w:lang w:val="en-US" w:eastAsia="zh-CN"/>
              </w:rPr>
              <w:t>T</w:t>
            </w:r>
            <w:r>
              <w:rPr>
                <w:rFonts w:hint="default" w:ascii="Arial" w:hAnsi="Arial" w:eastAsia="宋体" w:cs="Arial"/>
                <w:b/>
                <w:bCs/>
                <w:spacing w:val="10"/>
                <w:position w:val="-2"/>
                <w:sz w:val="30"/>
                <w:szCs w:val="30"/>
                <w:lang w:val="en-US" w:eastAsia="zh-CN"/>
              </w:rPr>
              <w:t>ues</w:t>
            </w:r>
            <w:r>
              <w:rPr>
                <w:rFonts w:hint="eastAsia" w:ascii="Arial" w:hAnsi="Arial" w:eastAsia="宋体" w:cs="Arial"/>
                <w:b/>
                <w:bCs/>
                <w:spacing w:val="10"/>
                <w:position w:val="-2"/>
                <w:sz w:val="30"/>
                <w:szCs w:val="30"/>
                <w:lang w:eastAsia="zh-CN"/>
              </w:rPr>
              <w:t>day</w:t>
            </w:r>
            <w:r>
              <w:rPr>
                <w:rFonts w:ascii="Arial" w:hAnsi="Arial" w:eastAsia="宋体" w:cs="Arial"/>
                <w:b/>
                <w:bCs/>
                <w:spacing w:val="10"/>
                <w:position w:val="-2"/>
                <w:sz w:val="30"/>
                <w:szCs w:val="30"/>
                <w:lang w:eastAsia="zh-CN"/>
              </w:rPr>
              <w:t>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exact"/>
        </w:trPr>
        <w:tc>
          <w:tcPr>
            <w:tcW w:w="10468" w:type="dxa"/>
            <w:gridSpan w:val="4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shd w:val="pct10" w:color="auto" w:fill="auto"/>
            <w:vAlign w:val="top"/>
          </w:tcPr>
          <w:p>
            <w:pPr>
              <w:pStyle w:val="3"/>
              <w:spacing w:line="400" w:lineRule="exact"/>
              <w:rPr>
                <w:b/>
                <w:bCs/>
                <w:sz w:val="34"/>
                <w:szCs w:val="34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Morning       AM  </w:t>
            </w:r>
            <w:r>
              <w:rPr>
                <w:b/>
                <w:bCs/>
                <w:sz w:val="34"/>
                <w:szCs w:val="34"/>
              </w:rPr>
              <w:t xml:space="preserve">       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exact"/>
        </w:trPr>
        <w:tc>
          <w:tcPr>
            <w:tcW w:w="200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spacing w:val="12"/>
                <w:sz w:val="26"/>
                <w:szCs w:val="26"/>
              </w:rPr>
            </w:pPr>
            <w:r>
              <w:rPr>
                <w:spacing w:val="12"/>
                <w:sz w:val="26"/>
                <w:szCs w:val="26"/>
              </w:rPr>
              <w:t xml:space="preserve">  4:00 – 5</w:t>
            </w:r>
            <w:r>
              <w:rPr>
                <w:spacing w:val="12"/>
                <w:kern w:val="0"/>
                <w:sz w:val="26"/>
                <w:szCs w:val="26"/>
                <w:lang/>
              </w:rPr>
              <w:t>:00</w:t>
            </w:r>
          </w:p>
        </w:tc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line="460" w:lineRule="exact"/>
              <w:rPr>
                <w:rFonts w:hint="eastAsia" w:ascii="MingLiU" w:hAnsi="MingLiU" w:eastAsia="MingLiU"/>
                <w:sz w:val="26"/>
                <w:szCs w:val="26"/>
              </w:rPr>
            </w:pPr>
            <w:r>
              <w:rPr>
                <w:rFonts w:ascii="MingLiU" w:hAnsi="MingLiU" w:eastAsia="MingLiU" w:cs="富漢通中圓體"/>
                <w:sz w:val="26"/>
                <w:szCs w:val="26"/>
              </w:rPr>
              <w:t xml:space="preserve"> </w:t>
            </w:r>
            <w:r>
              <w:rPr>
                <w:rFonts w:hint="eastAsia" w:ascii="MingLiU" w:hAnsi="MingLiU" w:eastAsia="MingLiU" w:cs="富漢通中圓體"/>
                <w:sz w:val="27"/>
                <w:szCs w:val="27"/>
              </w:rPr>
              <w:t>早</w:t>
            </w:r>
            <w:r>
              <w:rPr>
                <w:rFonts w:ascii="MingLiU" w:hAnsi="MingLiU" w:eastAsia="MingLiU" w:cs="富漢通中圓體"/>
                <w:sz w:val="27"/>
                <w:szCs w:val="27"/>
              </w:rPr>
              <w:t xml:space="preserve"> </w:t>
            </w:r>
            <w:r>
              <w:rPr>
                <w:rFonts w:hint="eastAsia" w:ascii="MingLiU" w:hAnsi="MingLiU" w:eastAsia="MingLiU" w:cs="富漢通中圓體"/>
                <w:sz w:val="27"/>
                <w:szCs w:val="27"/>
              </w:rPr>
              <w:t>課</w:t>
            </w:r>
            <w:r>
              <w:rPr>
                <w:rFonts w:ascii="MingLiU" w:hAnsi="MingLiU" w:eastAsia="MingLiU" w:cs="富漢通中圓體"/>
                <w:sz w:val="26"/>
                <w:szCs w:val="26"/>
              </w:rPr>
              <w:t xml:space="preserve"> </w:t>
            </w:r>
            <w:r>
              <w:rPr>
                <w:rFonts w:ascii="MingLiU" w:hAnsi="MingLiU" w:eastAsia="MingLiU" w:cs="富漢通中圓體"/>
                <w:sz w:val="23"/>
                <w:szCs w:val="23"/>
              </w:rPr>
              <w:t>(</w:t>
            </w:r>
            <w:r>
              <w:rPr>
                <w:rFonts w:hint="eastAsia" w:ascii="MingLiU" w:hAnsi="MingLiU" w:eastAsia="MingLiU" w:cs="富漢通中圓體"/>
                <w:sz w:val="23"/>
                <w:szCs w:val="23"/>
              </w:rPr>
              <w:t>唱寶鼎讚)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vAlign w:val="top"/>
          </w:tcPr>
          <w:p>
            <w:pPr>
              <w:pStyle w:val="3"/>
              <w:spacing w:line="4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7"/>
                <w:szCs w:val="27"/>
              </w:rPr>
              <w:t>Morning Recitation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3"/>
                <w:szCs w:val="23"/>
              </w:rPr>
              <w:t>(Jeweled Censer Praise)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exact"/>
        </w:trPr>
        <w:tc>
          <w:tcPr>
            <w:tcW w:w="200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spacing w:val="12"/>
                <w:sz w:val="26"/>
                <w:szCs w:val="26"/>
              </w:rPr>
            </w:pPr>
            <w:r>
              <w:rPr>
                <w:spacing w:val="12"/>
                <w:sz w:val="26"/>
                <w:szCs w:val="26"/>
              </w:rPr>
              <w:t xml:space="preserve">  5:00 – 6:00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line="460" w:lineRule="exact"/>
              <w:rPr>
                <w:rFonts w:ascii="MingLiU" w:hAnsi="MingLiU" w:eastAsia="MingLiU"/>
                <w:sz w:val="26"/>
                <w:szCs w:val="26"/>
              </w:rPr>
            </w:pPr>
            <w:r>
              <w:rPr>
                <w:rFonts w:ascii="MingLiU" w:hAnsi="MingLiU" w:eastAsia="MingLiU" w:cs="富漢通中圓體"/>
                <w:sz w:val="26"/>
                <w:szCs w:val="26"/>
              </w:rPr>
              <w:t xml:space="preserve"> </w:t>
            </w:r>
            <w:r>
              <w:rPr>
                <w:rFonts w:hint="eastAsia" w:ascii="MingLiU" w:hAnsi="MingLiU" w:eastAsia="MingLiU" w:cs="富漢通中圓體"/>
                <w:sz w:val="27"/>
                <w:szCs w:val="27"/>
              </w:rPr>
              <w:t>拜</w:t>
            </w:r>
            <w:r>
              <w:rPr>
                <w:rFonts w:ascii="MingLiU" w:hAnsi="MingLiU" w:eastAsia="MingLiU" w:cs="富漢通中圓體"/>
                <w:sz w:val="27"/>
                <w:szCs w:val="27"/>
              </w:rPr>
              <w:t xml:space="preserve"> </w:t>
            </w:r>
            <w:r>
              <w:rPr>
                <w:rFonts w:hint="eastAsia" w:ascii="MingLiU" w:hAnsi="MingLiU" w:eastAsia="MingLiU" w:cs="富漢通中圓體"/>
                <w:spacing w:val="40"/>
                <w:sz w:val="27"/>
                <w:szCs w:val="27"/>
              </w:rPr>
              <w:t>願</w:t>
            </w:r>
            <w:r>
              <w:rPr>
                <w:rFonts w:hint="eastAsia" w:ascii="MingLiU" w:hAnsi="MingLiU" w:eastAsia="MingLiU" w:cs="富漢通中圓體"/>
                <w:sz w:val="23"/>
                <w:szCs w:val="23"/>
              </w:rPr>
              <w:t>(禮拜彌勒菩薩)</w:t>
            </w:r>
          </w:p>
        </w:tc>
        <w:tc>
          <w:tcPr>
            <w:tcW w:w="5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vAlign w:val="top"/>
          </w:tcPr>
          <w:p>
            <w:pPr>
              <w:spacing w:line="4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7"/>
                <w:szCs w:val="27"/>
              </w:rPr>
              <w:t>Universal Bowing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Bowing Maitreya Bodhisattva)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exact"/>
        </w:trPr>
        <w:tc>
          <w:tcPr>
            <w:tcW w:w="200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spacing w:val="12"/>
                <w:sz w:val="26"/>
                <w:szCs w:val="26"/>
              </w:rPr>
            </w:pPr>
            <w:r>
              <w:rPr>
                <w:spacing w:val="12"/>
                <w:sz w:val="26"/>
                <w:szCs w:val="26"/>
              </w:rPr>
              <w:t xml:space="preserve">  6:15 – 6:45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line="460" w:lineRule="exact"/>
              <w:rPr>
                <w:rFonts w:ascii="MingLiU" w:hAnsi="MingLiU" w:eastAsia="MingLiU"/>
                <w:sz w:val="27"/>
                <w:szCs w:val="27"/>
              </w:rPr>
            </w:pPr>
            <w:r>
              <w:rPr>
                <w:rFonts w:ascii="MingLiU" w:hAnsi="MingLiU" w:eastAsia="MingLiU" w:cs="富漢通中圓體"/>
                <w:sz w:val="27"/>
                <w:szCs w:val="27"/>
              </w:rPr>
              <w:t xml:space="preserve"> </w:t>
            </w:r>
            <w:r>
              <w:rPr>
                <w:rFonts w:hint="eastAsia" w:ascii="MingLiU" w:hAnsi="MingLiU" w:eastAsia="MingLiU" w:cs="富漢通中圓體"/>
                <w:sz w:val="27"/>
                <w:szCs w:val="27"/>
              </w:rPr>
              <w:t>早</w:t>
            </w:r>
            <w:r>
              <w:rPr>
                <w:rFonts w:ascii="MingLiU" w:hAnsi="MingLiU" w:eastAsia="MingLiU" w:cs="富漢通中圓體"/>
                <w:sz w:val="27"/>
                <w:szCs w:val="27"/>
              </w:rPr>
              <w:t xml:space="preserve"> </w:t>
            </w:r>
            <w:r>
              <w:rPr>
                <w:rFonts w:hint="eastAsia" w:ascii="MingLiU" w:hAnsi="MingLiU" w:eastAsia="MingLiU" w:cs="富漢通中圓體"/>
                <w:sz w:val="27"/>
                <w:szCs w:val="27"/>
              </w:rPr>
              <w:t>齋</w:t>
            </w:r>
            <w:r>
              <w:rPr>
                <w:rFonts w:ascii="MingLiU" w:hAnsi="MingLiU" w:eastAsia="MingLiU" w:cs="富漢通中圓體"/>
                <w:sz w:val="27"/>
                <w:szCs w:val="27"/>
              </w:rPr>
              <w:t xml:space="preserve"> </w:t>
            </w:r>
            <w:r>
              <w:rPr>
                <w:rFonts w:ascii="MingLiU" w:hAnsi="MingLiU" w:eastAsia="MingLiU" w:cs="富漢通中圓體"/>
                <w:spacing w:val="40"/>
                <w:sz w:val="27"/>
                <w:szCs w:val="27"/>
              </w:rPr>
              <w:t>/</w:t>
            </w:r>
            <w:r>
              <w:rPr>
                <w:rFonts w:hint="eastAsia" w:ascii="MingLiU" w:hAnsi="MingLiU" w:eastAsia="MingLiU" w:cs="富漢通中圓體"/>
                <w:spacing w:val="60"/>
                <w:sz w:val="27"/>
                <w:szCs w:val="27"/>
              </w:rPr>
              <w:t>打坐</w:t>
            </w:r>
          </w:p>
        </w:tc>
        <w:tc>
          <w:tcPr>
            <w:tcW w:w="5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vAlign w:val="top"/>
          </w:tcPr>
          <w:p>
            <w:pPr>
              <w:spacing w:line="46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Breakfast / Meditation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7" w:hRule="exact"/>
        </w:trPr>
        <w:tc>
          <w:tcPr>
            <w:tcW w:w="200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b/>
                <w:spacing w:val="12"/>
                <w:sz w:val="26"/>
                <w:szCs w:val="26"/>
              </w:rPr>
            </w:pPr>
            <w:r>
              <w:rPr>
                <w:spacing w:val="12"/>
                <w:sz w:val="26"/>
                <w:szCs w:val="26"/>
              </w:rPr>
              <w:t xml:space="preserve">  </w:t>
            </w:r>
            <w:r>
              <w:rPr>
                <w:b/>
                <w:spacing w:val="12"/>
                <w:sz w:val="26"/>
                <w:szCs w:val="26"/>
              </w:rPr>
              <w:t>7:00 – 7:45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line="440" w:lineRule="exact"/>
              <w:rPr>
                <w:rFonts w:eastAsia="超研澤中圓" w:cs="超研澤中圓"/>
                <w:b/>
                <w:sz w:val="28"/>
                <w:szCs w:val="28"/>
              </w:rPr>
            </w:pPr>
            <w:r>
              <w:rPr>
                <w:rFonts w:ascii="富漢通中圓體" w:eastAsia="富漢通中圓體" w:cs="富漢通中圓體"/>
                <w:sz w:val="27"/>
                <w:szCs w:val="27"/>
              </w:rPr>
              <w:t xml:space="preserve"> </w:t>
            </w:r>
            <w:r>
              <w:rPr>
                <w:rFonts w:hint="eastAsia" w:ascii="MingLiU" w:hAnsi="MingLiU" w:eastAsia="MingLiU" w:cs="富漢通中圓體"/>
                <w:sz w:val="27"/>
                <w:szCs w:val="27"/>
              </w:rPr>
              <w:t>念</w:t>
            </w:r>
            <w:r>
              <w:rPr>
                <w:rFonts w:ascii="MingLiU" w:hAnsi="MingLiU" w:eastAsia="MingLiU" w:cs="富漢通中圓體"/>
                <w:sz w:val="27"/>
                <w:szCs w:val="27"/>
              </w:rPr>
              <w:t xml:space="preserve"> </w:t>
            </w:r>
            <w:r>
              <w:rPr>
                <w:rFonts w:hint="eastAsia" w:ascii="MingLiU" w:hAnsi="MingLiU" w:eastAsia="MingLiU" w:cs="富漢通中圓體"/>
                <w:sz w:val="27"/>
                <w:szCs w:val="27"/>
              </w:rPr>
              <w:t>誦</w:t>
            </w:r>
            <w:r>
              <w:rPr>
                <w:rFonts w:ascii="富漢通中圓體" w:eastAsia="富漢通中圓體" w:cs="富漢通中圓體"/>
                <w:sz w:val="27"/>
                <w:szCs w:val="27"/>
              </w:rPr>
              <w:t xml:space="preserve"> </w:t>
            </w:r>
            <w:r>
              <w:rPr>
                <w:rFonts w:hint="eastAsia" w:ascii="超研澤中圓" w:eastAsia="超研澤中圓" w:cs="超研澤中圓"/>
                <w:b/>
                <w:position w:val="-4"/>
                <w:sz w:val="28"/>
                <w:szCs w:val="28"/>
              </w:rPr>
              <w:t>華</w:t>
            </w:r>
            <w:r>
              <w:rPr>
                <w:rFonts w:ascii="超研澤中圓" w:eastAsia="超研澤中圓" w:cs="超研澤中圓"/>
                <w:b/>
                <w:position w:val="-4"/>
                <w:sz w:val="28"/>
                <w:szCs w:val="28"/>
              </w:rPr>
              <w:t xml:space="preserve"> </w:t>
            </w:r>
            <w:r>
              <w:rPr>
                <w:rFonts w:hint="eastAsia" w:ascii="超研澤中圓" w:eastAsia="超研澤中圓" w:cs="超研澤中圓"/>
                <w:b/>
                <w:position w:val="-4"/>
                <w:sz w:val="28"/>
                <w:szCs w:val="28"/>
              </w:rPr>
              <w:t>嚴</w:t>
            </w:r>
            <w:r>
              <w:rPr>
                <w:rFonts w:ascii="超研澤中圓" w:eastAsia="超研澤中圓" w:cs="超研澤中圓"/>
                <w:b/>
                <w:position w:val="-4"/>
                <w:sz w:val="28"/>
                <w:szCs w:val="28"/>
              </w:rPr>
              <w:t xml:space="preserve"> </w:t>
            </w:r>
            <w:r>
              <w:rPr>
                <w:rFonts w:hint="eastAsia" w:ascii="超研澤中圓" w:eastAsia="超研澤中圓" w:cs="超研澤中圓"/>
                <w:b/>
                <w:position w:val="-4"/>
                <w:sz w:val="28"/>
                <w:szCs w:val="28"/>
              </w:rPr>
              <w:t>經</w:t>
            </w:r>
          </w:p>
          <w:p>
            <w:pPr>
              <w:spacing w:line="520" w:lineRule="exact"/>
              <w:rPr>
                <w:rFonts w:eastAsia="富漢通中圓體"/>
                <w:spacing w:val="40"/>
                <w:sz w:val="27"/>
                <w:szCs w:val="27"/>
              </w:rPr>
            </w:pPr>
            <w:r>
              <w:rPr>
                <w:rFonts w:eastAsia="超研澤中圓" w:cs="超研澤中圓"/>
                <w:b/>
                <w:sz w:val="28"/>
                <w:szCs w:val="28"/>
              </w:rPr>
              <w:t xml:space="preserve"> </w:t>
            </w:r>
            <w:r>
              <w:rPr>
                <w:rFonts w:hint="eastAsia" w:eastAsia="超研澤中圓" w:cs="超研澤中圓"/>
                <w:b/>
                <w:spacing w:val="40"/>
                <w:sz w:val="28"/>
                <w:szCs w:val="28"/>
              </w:rPr>
              <w:t>普賢行願品</w:t>
            </w:r>
          </w:p>
        </w:tc>
        <w:tc>
          <w:tcPr>
            <w:tcW w:w="5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vAlign w:val="top"/>
          </w:tcPr>
          <w:p>
            <w:pPr>
              <w:spacing w:line="440" w:lineRule="exact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>Avatamsaka Sutra</w:t>
            </w:r>
            <w:r>
              <w:rPr>
                <w:sz w:val="27"/>
                <w:szCs w:val="27"/>
              </w:rPr>
              <w:t xml:space="preserve"> Recitation</w:t>
            </w:r>
          </w:p>
          <w:p>
            <w:pPr>
              <w:spacing w:line="360" w:lineRule="exact"/>
              <w:rPr>
                <w:rFonts w:ascii="Arial" w:hAnsi="Arial" w:cs="Arial"/>
                <w:b/>
                <w:sz w:val="25"/>
                <w:szCs w:val="25"/>
              </w:rPr>
            </w:pPr>
            <w:r>
              <w:rPr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5"/>
                <w:szCs w:val="25"/>
              </w:rPr>
              <w:t xml:space="preserve">(the Universal Worthy’s Conduct and Vows </w:t>
            </w:r>
          </w:p>
          <w:p>
            <w:pPr>
              <w:spacing w:line="360" w:lineRule="exact"/>
              <w:ind w:firstLine="125" w:firstLineChars="50"/>
              <w:rPr>
                <w:b/>
                <w:bCs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Chapter)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200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b/>
                <w:bCs/>
                <w:spacing w:val="12"/>
                <w:sz w:val="26"/>
                <w:szCs w:val="26"/>
              </w:rPr>
            </w:pP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12"/>
                <w:sz w:val="26"/>
                <w:szCs w:val="26"/>
              </w:rPr>
              <w:t xml:space="preserve"> 8:00 – 9:</w:t>
            </w:r>
            <w:r>
              <w:rPr>
                <w:rFonts w:hint="eastAsia"/>
                <w:b/>
                <w:bCs/>
                <w:spacing w:val="12"/>
                <w:sz w:val="26"/>
                <w:szCs w:val="26"/>
              </w:rPr>
              <w:t>3</w:t>
            </w:r>
            <w:r>
              <w:rPr>
                <w:b/>
                <w:bCs/>
                <w:spacing w:val="12"/>
                <w:sz w:val="26"/>
                <w:szCs w:val="26"/>
              </w:rPr>
              <w:t>0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line="480" w:lineRule="exact"/>
              <w:ind w:firstLine="154" w:firstLineChars="35"/>
              <w:rPr>
                <w:rFonts w:ascii="超研澤中圓" w:eastAsia="超研澤中圓"/>
                <w:b/>
                <w:bCs/>
                <w:spacing w:val="80"/>
                <w:sz w:val="28"/>
                <w:szCs w:val="28"/>
              </w:rPr>
            </w:pPr>
            <w:r>
              <w:rPr>
                <w:rFonts w:hint="eastAsia" w:ascii="超研澤中圓" w:eastAsia="超研澤中圓" w:cs="超研澤中圓"/>
                <w:b/>
                <w:bCs/>
                <w:spacing w:val="80"/>
                <w:sz w:val="28"/>
                <w:szCs w:val="28"/>
              </w:rPr>
              <w:t>誦消災</w:t>
            </w:r>
          </w:p>
          <w:p>
            <w:pPr>
              <w:spacing w:line="480" w:lineRule="exact"/>
              <w:ind w:firstLine="154" w:firstLineChars="35"/>
              <w:rPr>
                <w:rFonts w:ascii="超研澤中圓" w:eastAsia="超研澤中圓"/>
                <w:b/>
                <w:spacing w:val="40"/>
                <w:sz w:val="28"/>
                <w:szCs w:val="28"/>
              </w:rPr>
            </w:pPr>
            <w:r>
              <w:rPr>
                <w:rFonts w:hint="eastAsia" w:ascii="超研澤中圓" w:eastAsia="超研澤中圓" w:cs="超研澤中圓"/>
                <w:b/>
                <w:bCs/>
                <w:spacing w:val="80"/>
                <w:sz w:val="28"/>
                <w:szCs w:val="28"/>
              </w:rPr>
              <w:t>吉祥神咒</w:t>
            </w:r>
          </w:p>
          <w:p>
            <w:pPr>
              <w:spacing w:line="540" w:lineRule="exact"/>
              <w:ind w:left="161" w:leftChars="67"/>
              <w:rPr>
                <w:rFonts w:ascii="全真圓新書" w:eastAsia="全真圓新書"/>
                <w:sz w:val="27"/>
                <w:szCs w:val="27"/>
              </w:rPr>
            </w:pPr>
          </w:p>
        </w:tc>
        <w:tc>
          <w:tcPr>
            <w:tcW w:w="5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vAlign w:val="top"/>
          </w:tcPr>
          <w:p>
            <w:pPr>
              <w:spacing w:line="440" w:lineRule="exact"/>
              <w:ind w:firstLine="141" w:firstLineChars="50"/>
              <w:rPr>
                <w:rFonts w:ascii="Arial" w:hAnsi="Arial" w:cs="Arial"/>
                <w:b/>
                <w:bCs/>
                <w:spacing w:val="6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spacing w:val="6"/>
                <w:sz w:val="27"/>
                <w:szCs w:val="27"/>
              </w:rPr>
              <w:t>Reciting the Auspicious Mantra for</w:t>
            </w:r>
          </w:p>
          <w:p>
            <w:pPr>
              <w:spacing w:line="440" w:lineRule="exact"/>
              <w:ind w:left="154" w:leftChars="64"/>
              <w:rPr>
                <w:rFonts w:ascii="Arial" w:hAnsi="Arial" w:cs="Arial"/>
                <w:b/>
                <w:bCs/>
                <w:spacing w:val="4"/>
                <w:sz w:val="27"/>
                <w:szCs w:val="27"/>
              </w:rPr>
            </w:pPr>
            <w:r>
              <w:rPr>
                <w:rFonts w:ascii="Arial" w:hAnsi="Arial" w:cs="Arial"/>
                <w:b/>
                <w:spacing w:val="6"/>
                <w:sz w:val="27"/>
                <w:szCs w:val="27"/>
              </w:rPr>
              <w:t>Quelling Disasters</w:t>
            </w:r>
          </w:p>
          <w:p>
            <w:pPr>
              <w:spacing w:line="520" w:lineRule="exact"/>
              <w:ind w:left="154" w:leftChars="64"/>
              <w:rPr>
                <w:sz w:val="27"/>
                <w:szCs w:val="27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exact"/>
        </w:trPr>
        <w:tc>
          <w:tcPr>
            <w:tcW w:w="200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spacing w:val="12"/>
                <w:sz w:val="26"/>
                <w:szCs w:val="26"/>
              </w:rPr>
            </w:pPr>
            <w:r>
              <w:rPr>
                <w:spacing w:val="12"/>
                <w:sz w:val="26"/>
                <w:szCs w:val="26"/>
              </w:rPr>
              <w:t xml:space="preserve">  9:50 –12:00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line="460" w:lineRule="exact"/>
              <w:ind w:firstLine="126" w:firstLineChars="47"/>
              <w:rPr>
                <w:rFonts w:ascii="MingLiU" w:hAnsi="MingLiU" w:eastAsia="MingLiU"/>
                <w:sz w:val="27"/>
                <w:szCs w:val="27"/>
              </w:rPr>
            </w:pPr>
            <w:r>
              <w:rPr>
                <w:rFonts w:hint="eastAsia" w:ascii="MingLiU" w:hAnsi="MingLiU" w:eastAsia="MingLiU" w:cs="富漢通中圓體"/>
                <w:sz w:val="27"/>
                <w:szCs w:val="27"/>
              </w:rPr>
              <w:t>上</w:t>
            </w:r>
            <w:r>
              <w:rPr>
                <w:rFonts w:ascii="MingLiU" w:hAnsi="MingLiU" w:eastAsia="MingLiU" w:cs="富漢通中圓體"/>
                <w:sz w:val="27"/>
                <w:szCs w:val="27"/>
              </w:rPr>
              <w:t xml:space="preserve"> </w:t>
            </w:r>
            <w:r>
              <w:rPr>
                <w:rFonts w:hint="eastAsia" w:ascii="MingLiU" w:hAnsi="MingLiU" w:eastAsia="MingLiU" w:cs="富漢通中圓體"/>
                <w:sz w:val="27"/>
                <w:szCs w:val="27"/>
              </w:rPr>
              <w:t>大</w:t>
            </w:r>
            <w:r>
              <w:rPr>
                <w:rFonts w:ascii="MingLiU" w:hAnsi="MingLiU" w:eastAsia="MingLiU" w:cs="富漢通中圓體"/>
                <w:sz w:val="27"/>
                <w:szCs w:val="27"/>
              </w:rPr>
              <w:t xml:space="preserve"> </w:t>
            </w:r>
            <w:r>
              <w:rPr>
                <w:rFonts w:hint="eastAsia" w:ascii="MingLiU" w:hAnsi="MingLiU" w:eastAsia="MingLiU" w:cs="富漢通中圓體"/>
                <w:sz w:val="27"/>
                <w:szCs w:val="27"/>
              </w:rPr>
              <w:t>供</w:t>
            </w:r>
            <w:r>
              <w:rPr>
                <w:rFonts w:ascii="MingLiU" w:hAnsi="MingLiU" w:eastAsia="MingLiU" w:cs="富漢通中圓體"/>
                <w:sz w:val="27"/>
                <w:szCs w:val="27"/>
              </w:rPr>
              <w:t xml:space="preserve"> </w:t>
            </w:r>
            <w:r>
              <w:rPr>
                <w:rFonts w:ascii="MingLiU" w:hAnsi="MingLiU" w:eastAsia="MingLiU" w:cs="富漢通中圓體"/>
                <w:spacing w:val="40"/>
                <w:sz w:val="27"/>
                <w:szCs w:val="27"/>
              </w:rPr>
              <w:t>/</w:t>
            </w:r>
            <w:r>
              <w:rPr>
                <w:rFonts w:hint="eastAsia" w:ascii="MingLiU" w:hAnsi="MingLiU" w:eastAsia="MingLiU" w:cs="富漢通中圓體"/>
                <w:sz w:val="27"/>
                <w:szCs w:val="27"/>
              </w:rPr>
              <w:t>午</w:t>
            </w:r>
            <w:r>
              <w:rPr>
                <w:rFonts w:ascii="MingLiU" w:hAnsi="MingLiU" w:eastAsia="MingLiU" w:cs="富漢通中圓體"/>
                <w:sz w:val="27"/>
                <w:szCs w:val="27"/>
              </w:rPr>
              <w:t xml:space="preserve"> </w:t>
            </w:r>
            <w:r>
              <w:rPr>
                <w:rFonts w:hint="eastAsia" w:ascii="MingLiU" w:hAnsi="MingLiU" w:eastAsia="MingLiU" w:cs="富漢通中圓體"/>
                <w:sz w:val="27"/>
                <w:szCs w:val="27"/>
              </w:rPr>
              <w:t>齋</w:t>
            </w:r>
          </w:p>
        </w:tc>
        <w:tc>
          <w:tcPr>
            <w:tcW w:w="5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vAlign w:val="top"/>
          </w:tcPr>
          <w:p>
            <w:pPr>
              <w:pStyle w:val="3"/>
              <w:spacing w:line="46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Meal Offering Ceremony / Lunch</w:t>
            </w:r>
          </w:p>
          <w:p>
            <w:pPr>
              <w:spacing w:line="46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/ Transference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</w:trPr>
        <w:tc>
          <w:tcPr>
            <w:tcW w:w="10468" w:type="dxa"/>
            <w:gridSpan w:val="4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shd w:val="pct10" w:color="auto" w:fill="auto"/>
            <w:vAlign w:val="top"/>
          </w:tcPr>
          <w:p>
            <w:pPr>
              <w:pStyle w:val="5"/>
              <w:spacing w:line="40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Afternoon      PM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2008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b/>
                <w:bCs/>
                <w:spacing w:val="12"/>
                <w:sz w:val="26"/>
                <w:szCs w:val="26"/>
              </w:rPr>
            </w:pPr>
            <w:r>
              <w:rPr>
                <w:b/>
                <w:bCs/>
                <w:spacing w:val="12"/>
                <w:sz w:val="26"/>
                <w:szCs w:val="26"/>
              </w:rPr>
              <w:t xml:space="preserve">  1</w:t>
            </w:r>
            <w:r>
              <w:rPr>
                <w:rFonts w:hint="eastAsia"/>
                <w:b/>
                <w:bCs/>
                <w:spacing w:val="12"/>
                <w:sz w:val="26"/>
                <w:szCs w:val="26"/>
              </w:rPr>
              <w:t>2</w:t>
            </w:r>
            <w:r>
              <w:rPr>
                <w:b/>
                <w:bCs/>
                <w:spacing w:val="12"/>
                <w:sz w:val="26"/>
                <w:szCs w:val="26"/>
              </w:rPr>
              <w:t xml:space="preserve">:30 – </w:t>
            </w:r>
            <w:r>
              <w:rPr>
                <w:rFonts w:hint="eastAsia"/>
                <w:b/>
                <w:bCs/>
                <w:spacing w:val="12"/>
                <w:sz w:val="26"/>
                <w:szCs w:val="26"/>
              </w:rPr>
              <w:t>2</w:t>
            </w:r>
            <w:r>
              <w:rPr>
                <w:b/>
                <w:bCs/>
                <w:spacing w:val="12"/>
                <w:sz w:val="26"/>
                <w:szCs w:val="26"/>
              </w:rPr>
              <w:t>:</w:t>
            </w:r>
            <w:r>
              <w:rPr>
                <w:rFonts w:hint="eastAsia"/>
                <w:b/>
                <w:bCs/>
                <w:spacing w:val="12"/>
                <w:sz w:val="26"/>
                <w:szCs w:val="26"/>
              </w:rPr>
              <w:t>2</w:t>
            </w:r>
            <w:r>
              <w:rPr>
                <w:b/>
                <w:bCs/>
                <w:spacing w:val="12"/>
                <w:sz w:val="26"/>
                <w:szCs w:val="26"/>
              </w:rPr>
              <w:t>0</w:t>
            </w:r>
          </w:p>
        </w:tc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line="500" w:lineRule="exact"/>
              <w:ind w:firstLine="140" w:firstLineChars="50"/>
              <w:rPr>
                <w:rFonts w:ascii="PMingLiU" w:hAnsi="PMingLiU" w:cs="MingLiU"/>
                <w:b/>
                <w:position w:val="4"/>
                <w:sz w:val="28"/>
                <w:szCs w:val="28"/>
              </w:rPr>
            </w:pPr>
            <w:r>
              <w:rPr>
                <w:rFonts w:hint="eastAsia" w:ascii="PMingLiU" w:hAnsi="PMingLiU" w:cs="超研澤中圓"/>
                <w:b/>
                <w:position w:val="4"/>
                <w:sz w:val="28"/>
                <w:szCs w:val="28"/>
              </w:rPr>
              <w:t>大</w:t>
            </w:r>
            <w:r>
              <w:rPr>
                <w:rFonts w:ascii="PMingLiU" w:hAnsi="PMingLiU" w:cs="MingLiU"/>
                <w:b/>
                <w:position w:val="4"/>
                <w:sz w:val="28"/>
                <w:szCs w:val="28"/>
              </w:rPr>
              <w:t xml:space="preserve"> </w:t>
            </w:r>
            <w:r>
              <w:rPr>
                <w:rFonts w:hint="eastAsia" w:ascii="PMingLiU" w:hAnsi="PMingLiU" w:cs="超研澤中圓"/>
                <w:b/>
                <w:position w:val="4"/>
                <w:sz w:val="28"/>
                <w:szCs w:val="28"/>
              </w:rPr>
              <w:t>悲</w:t>
            </w:r>
            <w:r>
              <w:rPr>
                <w:rFonts w:ascii="PMingLiU" w:hAnsi="PMingLiU" w:cs="MingLiU"/>
                <w:b/>
                <w:position w:val="4"/>
                <w:sz w:val="28"/>
                <w:szCs w:val="28"/>
              </w:rPr>
              <w:t xml:space="preserve"> </w:t>
            </w:r>
            <w:r>
              <w:rPr>
                <w:rFonts w:hint="eastAsia" w:ascii="PMingLiU" w:hAnsi="PMingLiU" w:cs="超研澤中圓"/>
                <w:b/>
                <w:position w:val="4"/>
                <w:sz w:val="28"/>
                <w:szCs w:val="28"/>
              </w:rPr>
              <w:t>懺</w:t>
            </w:r>
            <w:r>
              <w:rPr>
                <w:rFonts w:ascii="PMingLiU" w:hAnsi="PMingLiU" w:cs="MingLiU"/>
                <w:b/>
                <w:position w:val="4"/>
                <w:sz w:val="28"/>
                <w:szCs w:val="28"/>
              </w:rPr>
              <w:t xml:space="preserve"> </w:t>
            </w:r>
          </w:p>
          <w:p>
            <w:pPr>
              <w:spacing w:line="520" w:lineRule="exact"/>
              <w:ind w:firstLine="170" w:firstLineChars="50"/>
              <w:rPr>
                <w:rFonts w:ascii="PMingLiU" w:hAnsi="PMingLiU"/>
                <w:spacing w:val="30"/>
                <w:sz w:val="26"/>
                <w:szCs w:val="26"/>
              </w:rPr>
            </w:pPr>
            <w:r>
              <w:rPr>
                <w:rFonts w:eastAsia="超研澤中圓" w:cs="超研澤中圓"/>
                <w:b/>
                <w:bCs/>
                <w:spacing w:val="30"/>
                <w:sz w:val="28"/>
                <w:szCs w:val="28"/>
              </w:rPr>
              <w:t>/</w:t>
            </w:r>
            <w:r>
              <w:rPr>
                <w:rFonts w:hint="eastAsia" w:ascii="超研澤中圓" w:eastAsia="超研澤中圓" w:cs="超研澤中圓"/>
                <w:b/>
                <w:bCs/>
                <w:spacing w:val="30"/>
                <w:sz w:val="28"/>
                <w:szCs w:val="28"/>
              </w:rPr>
              <w:t>往生堂迴向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vAlign w:val="top"/>
          </w:tcPr>
          <w:p>
            <w:pPr>
              <w:spacing w:line="460" w:lineRule="exact"/>
              <w:ind w:firstLine="141" w:firstLineChars="50"/>
              <w:rPr>
                <w:spacing w:val="6"/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Great Compassion Repentance</w:t>
            </w:r>
          </w:p>
          <w:p>
            <w:pPr>
              <w:spacing w:line="460" w:lineRule="exact"/>
              <w:ind w:firstLine="141" w:firstLineChars="50"/>
              <w:rPr>
                <w:spacing w:val="6"/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 xml:space="preserve">/ </w:t>
            </w:r>
            <w:r>
              <w:rPr>
                <w:b/>
                <w:bCs/>
                <w:spacing w:val="6"/>
                <w:sz w:val="27"/>
                <w:szCs w:val="27"/>
              </w:rPr>
              <w:t>Transference in the Rebirth Hall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exact"/>
        </w:trPr>
        <w:tc>
          <w:tcPr>
            <w:tcW w:w="200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spacing w:val="12"/>
                <w:sz w:val="26"/>
                <w:szCs w:val="26"/>
              </w:rPr>
            </w:pPr>
            <w:r>
              <w:rPr>
                <w:spacing w:val="12"/>
                <w:sz w:val="26"/>
                <w:szCs w:val="26"/>
              </w:rPr>
              <w:t xml:space="preserve">  5:15 – 5:45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line="440" w:lineRule="exact"/>
              <w:rPr>
                <w:rFonts w:ascii="富漢通中圓體" w:eastAsia="富漢通中圓體"/>
                <w:sz w:val="26"/>
                <w:szCs w:val="26"/>
              </w:rPr>
            </w:pPr>
            <w:r>
              <w:rPr>
                <w:rFonts w:ascii="富漢通中圓體" w:eastAsia="富漢通中圓體" w:cs="富漢通中圓體"/>
                <w:sz w:val="26"/>
                <w:szCs w:val="26"/>
              </w:rPr>
              <w:t xml:space="preserve"> </w:t>
            </w:r>
            <w:r>
              <w:rPr>
                <w:rFonts w:hint="eastAsia" w:ascii="MingLiU" w:hAnsi="MingLiU" w:eastAsia="MingLiU" w:cs="富漢通中圓體"/>
                <w:sz w:val="27"/>
                <w:szCs w:val="27"/>
              </w:rPr>
              <w:t>晚</w:t>
            </w:r>
            <w:r>
              <w:rPr>
                <w:rFonts w:ascii="MingLiU" w:hAnsi="MingLiU" w:eastAsia="MingLiU" w:cs="富漢通中圓體"/>
                <w:sz w:val="27"/>
                <w:szCs w:val="27"/>
              </w:rPr>
              <w:t xml:space="preserve"> </w:t>
            </w:r>
            <w:r>
              <w:rPr>
                <w:rFonts w:hint="eastAsia" w:ascii="MingLiU" w:hAnsi="MingLiU" w:eastAsia="MingLiU" w:cs="富漢通中圓體"/>
                <w:sz w:val="27"/>
                <w:szCs w:val="27"/>
              </w:rPr>
              <w:t>餐</w:t>
            </w:r>
            <w:r>
              <w:rPr>
                <w:rFonts w:ascii="富漢通中圓體" w:eastAsia="富漢通中圓體" w:cs="富漢通中圓體"/>
                <w:sz w:val="22"/>
                <w:szCs w:val="22"/>
              </w:rPr>
              <w:t xml:space="preserve"> </w:t>
            </w:r>
            <w:r>
              <w:rPr>
                <w:rFonts w:eastAsia="富漢通中圓體"/>
                <w:sz w:val="22"/>
                <w:szCs w:val="22"/>
              </w:rPr>
              <w:t>(</w:t>
            </w:r>
            <w:r>
              <w:rPr>
                <w:rFonts w:hint="eastAsia" w:ascii="MingLiU" w:hAnsi="MingLiU" w:eastAsia="MingLiU" w:cs="富漢通中圓體"/>
                <w:sz w:val="22"/>
                <w:szCs w:val="22"/>
              </w:rPr>
              <w:t>居士</w:t>
            </w:r>
            <w:r>
              <w:rPr>
                <w:rFonts w:eastAsia="富漢通中圓體"/>
                <w:sz w:val="22"/>
                <w:szCs w:val="22"/>
              </w:rPr>
              <w:t>)</w:t>
            </w:r>
          </w:p>
        </w:tc>
        <w:tc>
          <w:tcPr>
            <w:tcW w:w="5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vAlign w:val="top"/>
          </w:tcPr>
          <w:p>
            <w:pPr>
              <w:spacing w:line="4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Dinner </w:t>
            </w:r>
            <w:r>
              <w:rPr>
                <w:sz w:val="23"/>
                <w:szCs w:val="23"/>
              </w:rPr>
              <w:t>(Laity)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</w:trPr>
        <w:tc>
          <w:tcPr>
            <w:tcW w:w="10468" w:type="dxa"/>
            <w:gridSpan w:val="4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shd w:val="pct10" w:color="auto" w:fill="auto"/>
            <w:vAlign w:val="top"/>
          </w:tcPr>
          <w:p>
            <w:pPr>
              <w:spacing w:line="400" w:lineRule="exac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Evening        PM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exact"/>
        </w:trPr>
        <w:tc>
          <w:tcPr>
            <w:tcW w:w="200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spacing w:val="12"/>
                <w:sz w:val="26"/>
                <w:szCs w:val="26"/>
              </w:rPr>
            </w:pPr>
            <w:r>
              <w:rPr>
                <w:spacing w:val="12"/>
                <w:sz w:val="26"/>
                <w:szCs w:val="26"/>
              </w:rPr>
              <w:t xml:space="preserve">  6:30 – 7:30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line="460" w:lineRule="exact"/>
              <w:rPr>
                <w:rFonts w:ascii="MingLiU" w:hAnsi="MingLiU" w:eastAsia="MingLiU"/>
                <w:sz w:val="27"/>
                <w:szCs w:val="27"/>
              </w:rPr>
            </w:pPr>
            <w:r>
              <w:rPr>
                <w:rFonts w:ascii="MingLiU" w:hAnsi="MingLiU" w:eastAsia="MingLiU"/>
                <w:sz w:val="27"/>
                <w:szCs w:val="27"/>
              </w:rPr>
              <w:t xml:space="preserve"> </w:t>
            </w:r>
            <w:r>
              <w:rPr>
                <w:rFonts w:hint="eastAsia" w:ascii="MingLiU" w:hAnsi="MingLiU" w:eastAsia="MingLiU" w:cs="富漢通中圓體"/>
                <w:sz w:val="27"/>
                <w:szCs w:val="27"/>
              </w:rPr>
              <w:t>晚</w:t>
            </w:r>
            <w:r>
              <w:rPr>
                <w:rFonts w:ascii="MingLiU" w:hAnsi="MingLiU" w:eastAsia="MingLiU"/>
                <w:sz w:val="27"/>
                <w:szCs w:val="27"/>
              </w:rPr>
              <w:t xml:space="preserve"> </w:t>
            </w:r>
            <w:r>
              <w:rPr>
                <w:rFonts w:hint="eastAsia" w:ascii="MingLiU" w:hAnsi="MingLiU" w:eastAsia="MingLiU" w:cs="富漢通中圓體"/>
                <w:sz w:val="27"/>
                <w:szCs w:val="27"/>
              </w:rPr>
              <w:t>課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vAlign w:val="top"/>
          </w:tcPr>
          <w:p>
            <w:pPr>
              <w:spacing w:line="46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Evening Recitation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exact"/>
        </w:trPr>
        <w:tc>
          <w:tcPr>
            <w:tcW w:w="2008" w:type="dxa"/>
            <w:tcBorders>
              <w:top w:val="single" w:color="auto" w:sz="4" w:space="0"/>
              <w:left w:val="double" w:color="auto" w:sz="6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spacing w:val="12"/>
                <w:sz w:val="26"/>
                <w:szCs w:val="26"/>
              </w:rPr>
            </w:pPr>
            <w:r>
              <w:rPr>
                <w:spacing w:val="12"/>
                <w:sz w:val="26"/>
                <w:szCs w:val="26"/>
              </w:rPr>
              <w:t xml:space="preserve">  7:30 – 9:00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spacing w:line="460" w:lineRule="exact"/>
              <w:rPr>
                <w:rFonts w:ascii="MingLiU" w:hAnsi="MingLiU" w:eastAsia="MingLiU"/>
                <w:sz w:val="27"/>
                <w:szCs w:val="27"/>
              </w:rPr>
            </w:pPr>
            <w:r>
              <w:rPr>
                <w:rFonts w:ascii="MingLiU" w:hAnsi="MingLiU" w:eastAsia="MingLiU"/>
                <w:sz w:val="27"/>
                <w:szCs w:val="27"/>
              </w:rPr>
              <w:t xml:space="preserve"> </w:t>
            </w:r>
            <w:r>
              <w:rPr>
                <w:rFonts w:hint="eastAsia" w:ascii="MingLiU" w:hAnsi="MingLiU" w:eastAsia="MingLiU" w:cs="富漢通中圓體"/>
                <w:sz w:val="27"/>
                <w:szCs w:val="27"/>
              </w:rPr>
              <w:t>開</w:t>
            </w:r>
            <w:r>
              <w:rPr>
                <w:rFonts w:ascii="MingLiU" w:hAnsi="MingLiU" w:eastAsia="MingLiU"/>
                <w:sz w:val="27"/>
                <w:szCs w:val="27"/>
              </w:rPr>
              <w:t xml:space="preserve"> </w:t>
            </w:r>
            <w:r>
              <w:rPr>
                <w:rFonts w:hint="eastAsia" w:ascii="MingLiU" w:hAnsi="MingLiU" w:eastAsia="MingLiU" w:cs="富漢通中圓體"/>
                <w:sz w:val="27"/>
                <w:szCs w:val="27"/>
              </w:rPr>
              <w:t>示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nil"/>
              <w:right w:val="double" w:color="auto" w:sz="6" w:space="0"/>
            </w:tcBorders>
            <w:vAlign w:val="top"/>
          </w:tcPr>
          <w:p>
            <w:pPr>
              <w:spacing w:line="46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Lecture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doub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exact"/>
        </w:trPr>
        <w:tc>
          <w:tcPr>
            <w:tcW w:w="2008" w:type="dxa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  <w:rPr>
                <w:spacing w:val="12"/>
                <w:sz w:val="26"/>
                <w:szCs w:val="26"/>
              </w:rPr>
            </w:pPr>
            <w:r>
              <w:rPr>
                <w:b/>
                <w:bCs/>
                <w:spacing w:val="12"/>
                <w:sz w:val="26"/>
                <w:szCs w:val="26"/>
              </w:rPr>
              <w:t xml:space="preserve"> </w:t>
            </w:r>
            <w:r>
              <w:rPr>
                <w:spacing w:val="12"/>
                <w:sz w:val="26"/>
                <w:szCs w:val="26"/>
              </w:rPr>
              <w:t xml:space="preserve"> 9:00 – 9:30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nil"/>
            </w:tcBorders>
            <w:vAlign w:val="top"/>
          </w:tcPr>
          <w:p>
            <w:pPr>
              <w:spacing w:line="460" w:lineRule="exact"/>
              <w:rPr>
                <w:rFonts w:ascii="MingLiU" w:hAnsi="MingLiU" w:eastAsia="MingLiU"/>
                <w:sz w:val="27"/>
                <w:szCs w:val="27"/>
              </w:rPr>
            </w:pPr>
            <w:r>
              <w:rPr>
                <w:rFonts w:ascii="MingLiU" w:hAnsi="MingLiU" w:eastAsia="MingLiU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hint="eastAsia" w:ascii="MingLiU" w:hAnsi="MingLiU" w:eastAsia="MingLiU" w:cs="富漢通中圓體"/>
                <w:sz w:val="27"/>
                <w:szCs w:val="27"/>
              </w:rPr>
              <w:t>咒</w:t>
            </w:r>
            <w:r>
              <w:rPr>
                <w:rFonts w:ascii="MingLiU" w:hAnsi="MingLiU" w:eastAsia="MingLiU"/>
                <w:sz w:val="27"/>
                <w:szCs w:val="27"/>
              </w:rPr>
              <w:t xml:space="preserve"> </w:t>
            </w:r>
            <w:r>
              <w:rPr>
                <w:rFonts w:hint="eastAsia" w:ascii="MingLiU" w:hAnsi="MingLiU" w:eastAsia="MingLiU" w:cs="富漢通中圓體"/>
                <w:sz w:val="27"/>
                <w:szCs w:val="27"/>
              </w:rPr>
              <w:t>心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vAlign w:val="top"/>
          </w:tcPr>
          <w:p>
            <w:pPr>
              <w:spacing w:line="460" w:lineRule="exact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Mantra</w:t>
            </w:r>
          </w:p>
        </w:tc>
      </w:tr>
    </w:tbl>
    <w:p>
      <w:pPr>
        <w:spacing w:line="240" w:lineRule="exact"/>
      </w:pPr>
    </w:p>
    <w:sectPr>
      <w:pgSz w:w="12242" w:h="15842"/>
      <w:pgMar w:top="899" w:right="851" w:bottom="29" w:left="113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華康流隸體">
    <w:altName w:val="DFKai-SB"/>
    <w:panose1 w:val="03000709000000000000"/>
    <w:charset w:val="88"/>
    <w:family w:val="script"/>
    <w:pitch w:val="default"/>
    <w:sig w:usb0="00000000" w:usb1="28091800" w:usb2="00000016" w:usb3="00000000" w:csb0="00100000" w:csb1="00000000"/>
  </w:font>
  <w:font w:name="Castellar">
    <w:altName w:val="HanWangYanKai"/>
    <w:panose1 w:val="020A0402060406010301"/>
    <w:charset w:val="00"/>
    <w:family w:val="roman"/>
    <w:pitch w:val="default"/>
    <w:sig w:usb0="00000003" w:usb1="00000000" w:usb2="00000000" w:usb3="00000000" w:csb0="00000001" w:csb1="00000000"/>
  </w:font>
  <w:font w:name="HanWangYanKai">
    <w:panose1 w:val="02000500000000000000"/>
    <w:charset w:val="88"/>
    <w:family w:val="auto"/>
    <w:pitch w:val="default"/>
    <w:sig w:usb0="800000E3" w:usb1="38C9787A" w:usb2="00000016" w:usb3="00000000" w:csb0="00100000" w:csb1="80000000"/>
  </w:font>
  <w:font w:name="超研澤古印體">
    <w:altName w:val="HanWangYanKai"/>
    <w:panose1 w:val="020B0609010101010101"/>
    <w:charset w:val="88"/>
    <w:family w:val="modern"/>
    <w:pitch w:val="default"/>
    <w:sig w:usb0="00000000" w:usb1="28091800" w:usb2="00000010" w:usb3="00000000" w:csb0="00100000" w:csb1="00000000"/>
  </w:font>
  <w:font w:name="富漢通中顏楷">
    <w:altName w:val="Microsoft JhengHei"/>
    <w:panose1 w:val="02010609000101010101"/>
    <w:charset w:val="88"/>
    <w:family w:val="modern"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富漢通中圓體">
    <w:altName w:val="Microsoft JhengHei"/>
    <w:panose1 w:val="02010609000101010101"/>
    <w:charset w:val="88"/>
    <w:family w:val="modern"/>
    <w:pitch w:val="default"/>
    <w:sig w:usb0="00000001" w:usb1="08080000" w:usb2="00000010" w:usb3="00000000" w:csb0="00100000" w:csb1="00000000"/>
  </w:font>
  <w:font w:name="超研澤中圓">
    <w:altName w:val="HanWangYanKai"/>
    <w:panose1 w:val="020B0609010101010101"/>
    <w:charset w:val="88"/>
    <w:family w:val="modern"/>
    <w:pitch w:val="default"/>
    <w:sig w:usb0="00000000" w:usb1="28091800" w:usb2="00000010" w:usb3="00000000" w:csb0="00100000" w:csb1="00000000"/>
  </w:font>
  <w:font w:name="全真圓新書">
    <w:altName w:val="Microsoft JhengHei"/>
    <w:panose1 w:val="02010609000101010101"/>
    <w:charset w:val="88"/>
    <w:family w:val="modern"/>
    <w:pitch w:val="default"/>
    <w:sig w:usb0="00000001" w:usb1="0808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hyphenationZone w:val="360"/>
  <w:doNotHyphenateCaps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6D"/>
    <w:rsid w:val="0001668F"/>
    <w:rsid w:val="00022944"/>
    <w:rsid w:val="00032727"/>
    <w:rsid w:val="0005006D"/>
    <w:rsid w:val="000A20FB"/>
    <w:rsid w:val="000F512C"/>
    <w:rsid w:val="00123438"/>
    <w:rsid w:val="00144F1B"/>
    <w:rsid w:val="001D0BDC"/>
    <w:rsid w:val="001D6A57"/>
    <w:rsid w:val="001F2CD2"/>
    <w:rsid w:val="00335A82"/>
    <w:rsid w:val="00384489"/>
    <w:rsid w:val="00391F08"/>
    <w:rsid w:val="003A4F60"/>
    <w:rsid w:val="003C3A43"/>
    <w:rsid w:val="00401021"/>
    <w:rsid w:val="00416D3A"/>
    <w:rsid w:val="00444DEF"/>
    <w:rsid w:val="00500189"/>
    <w:rsid w:val="0056511A"/>
    <w:rsid w:val="0056617F"/>
    <w:rsid w:val="00593F6F"/>
    <w:rsid w:val="005C4249"/>
    <w:rsid w:val="005D78DC"/>
    <w:rsid w:val="00624C0D"/>
    <w:rsid w:val="00672EB3"/>
    <w:rsid w:val="006E3024"/>
    <w:rsid w:val="006F13F1"/>
    <w:rsid w:val="007544BC"/>
    <w:rsid w:val="00800C4E"/>
    <w:rsid w:val="00873A28"/>
    <w:rsid w:val="008D5A05"/>
    <w:rsid w:val="009B46D8"/>
    <w:rsid w:val="009F68BF"/>
    <w:rsid w:val="009F7242"/>
    <w:rsid w:val="009F7AFE"/>
    <w:rsid w:val="00A934DE"/>
    <w:rsid w:val="00B8272D"/>
    <w:rsid w:val="00B85DF9"/>
    <w:rsid w:val="00C96999"/>
    <w:rsid w:val="00CB7118"/>
    <w:rsid w:val="00CC0032"/>
    <w:rsid w:val="00DB28C2"/>
    <w:rsid w:val="00DF16C9"/>
    <w:rsid w:val="00DF3F72"/>
    <w:rsid w:val="00DF3FD2"/>
    <w:rsid w:val="00EA110A"/>
    <w:rsid w:val="00F57B03"/>
    <w:rsid w:val="51DE7E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</w:pPr>
    <w:rPr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z w:val="32"/>
      <w:szCs w:val="32"/>
    </w:rPr>
  </w:style>
  <w:style w:type="paragraph" w:styleId="3">
    <w:name w:val="heading 2"/>
    <w:basedOn w:val="1"/>
    <w:next w:val="4"/>
    <w:qFormat/>
    <w:uiPriority w:val="0"/>
    <w:pPr>
      <w:keepNext/>
      <w:spacing w:line="440" w:lineRule="exact"/>
      <w:outlineLvl w:val="1"/>
    </w:pPr>
    <w:rPr>
      <w:sz w:val="32"/>
      <w:szCs w:val="32"/>
    </w:rPr>
  </w:style>
  <w:style w:type="paragraph" w:styleId="5">
    <w:name w:val="heading 3"/>
    <w:basedOn w:val="1"/>
    <w:next w:val="4"/>
    <w:qFormat/>
    <w:uiPriority w:val="0"/>
    <w:pPr>
      <w:keepNext/>
      <w:spacing w:line="440" w:lineRule="exact"/>
      <w:outlineLvl w:val="2"/>
    </w:pPr>
    <w:rPr>
      <w:b/>
      <w:bCs/>
      <w:sz w:val="36"/>
      <w:szCs w:val="36"/>
    </w:rPr>
  </w:style>
  <w:style w:type="paragraph" w:styleId="6">
    <w:name w:val="heading 4"/>
    <w:basedOn w:val="1"/>
    <w:next w:val="1"/>
    <w:qFormat/>
    <w:uiPriority w:val="0"/>
    <w:pPr>
      <w:keepNext/>
      <w:spacing w:line="600" w:lineRule="exact"/>
      <w:jc w:val="center"/>
      <w:outlineLvl w:val="3"/>
    </w:pPr>
    <w:rPr>
      <w:b/>
      <w:bCs/>
      <w:sz w:val="48"/>
      <w:szCs w:val="48"/>
    </w:rPr>
  </w:style>
  <w:style w:type="paragraph" w:styleId="7">
    <w:name w:val="heading 5"/>
    <w:basedOn w:val="1"/>
    <w:next w:val="1"/>
    <w:qFormat/>
    <w:uiPriority w:val="0"/>
    <w:pPr>
      <w:keepNext/>
      <w:spacing w:line="440" w:lineRule="exact"/>
      <w:outlineLvl w:val="4"/>
    </w:pPr>
    <w:rPr>
      <w:sz w:val="30"/>
      <w:szCs w:val="30"/>
    </w:rPr>
  </w:style>
  <w:style w:type="paragraph" w:styleId="8">
    <w:name w:val="heading 6"/>
    <w:basedOn w:val="1"/>
    <w:next w:val="1"/>
    <w:qFormat/>
    <w:uiPriority w:val="0"/>
    <w:pPr>
      <w:keepNext/>
      <w:spacing w:line="440" w:lineRule="exact"/>
      <w:ind w:firstLine="151" w:firstLineChars="47"/>
      <w:outlineLvl w:val="5"/>
    </w:pPr>
    <w:rPr>
      <w:b/>
      <w:bCs/>
      <w:sz w:val="32"/>
      <w:szCs w:val="32"/>
    </w:rPr>
  </w:style>
  <w:style w:type="paragraph" w:styleId="9">
    <w:name w:val="heading 7"/>
    <w:basedOn w:val="1"/>
    <w:next w:val="1"/>
    <w:qFormat/>
    <w:uiPriority w:val="0"/>
    <w:pPr>
      <w:keepNext/>
      <w:spacing w:line="500" w:lineRule="exact"/>
      <w:jc w:val="center"/>
      <w:outlineLvl w:val="6"/>
    </w:pPr>
    <w:rPr>
      <w:rFonts w:ascii="Castellar" w:hAnsi="Castellar" w:cs="Castellar"/>
      <w:sz w:val="36"/>
      <w:szCs w:val="36"/>
    </w:rPr>
  </w:style>
  <w:style w:type="paragraph" w:styleId="10">
    <w:name w:val="heading 8"/>
    <w:basedOn w:val="1"/>
    <w:next w:val="1"/>
    <w:qFormat/>
    <w:uiPriority w:val="0"/>
    <w:pPr>
      <w:keepNext/>
      <w:spacing w:line="520" w:lineRule="exact"/>
      <w:jc w:val="center"/>
      <w:outlineLvl w:val="7"/>
    </w:pPr>
    <w:rPr>
      <w:rFonts w:ascii="Castellar" w:hAnsi="Castellar" w:cs="Castellar"/>
      <w:spacing w:val="-10"/>
      <w:sz w:val="34"/>
      <w:szCs w:val="34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152</Words>
  <Characters>871</Characters>
  <Lines>7</Lines>
  <Paragraphs>2</Paragraphs>
  <TotalTime>9</TotalTime>
  <ScaleCrop>false</ScaleCrop>
  <LinksUpToDate>false</LinksUpToDate>
  <CharactersWithSpaces>1021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2017-01-23T16:21:00Z</dcterms:created>
  <dc:creator>yy</dc:creator>
  <cp:lastModifiedBy>yy</cp:lastModifiedBy>
  <cp:lastPrinted>2014-01-09T20:40:00Z</cp:lastPrinted>
  <dcterms:modified xsi:type="dcterms:W3CDTF">2019-01-20T00:10:19Z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